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D24C" w14:textId="0D274140" w:rsidR="00400FF6" w:rsidRPr="00391B76" w:rsidRDefault="00400FF6" w:rsidP="00400FF6">
      <w:pPr>
        <w:pStyle w:val="Style"/>
        <w:spacing w:after="120" w:line="244" w:lineRule="exact"/>
        <w:ind w:left="2314" w:right="91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202</w:t>
      </w:r>
      <w:r w:rsidR="00703D56">
        <w:rPr>
          <w:rFonts w:ascii="Calibri" w:hAnsi="Calibri"/>
          <w:b/>
          <w:color w:val="000001"/>
          <w:u w:val="single"/>
        </w:rPr>
        <w:t>3</w:t>
      </w:r>
      <w:r w:rsidR="00E97A4F">
        <w:rPr>
          <w:rFonts w:ascii="Calibri" w:hAnsi="Calibri"/>
          <w:b/>
          <w:color w:val="000001"/>
          <w:u w:val="single"/>
        </w:rPr>
        <w:t xml:space="preserve"> – 2024 </w:t>
      </w:r>
      <w:r>
        <w:rPr>
          <w:rFonts w:ascii="Calibri" w:hAnsi="Calibri"/>
          <w:b/>
          <w:color w:val="000001"/>
          <w:u w:val="single"/>
        </w:rPr>
        <w:t xml:space="preserve"> </w:t>
      </w:r>
      <w:r w:rsidRPr="0049443B">
        <w:rPr>
          <w:rFonts w:ascii="Calibri" w:hAnsi="Calibri"/>
          <w:b/>
          <w:color w:val="000001"/>
          <w:u w:val="single"/>
        </w:rPr>
        <w:t>NFHS NYS</w:t>
      </w:r>
      <w:r>
        <w:rPr>
          <w:rFonts w:ascii="Calibri" w:hAnsi="Calibri"/>
          <w:b/>
          <w:color w:val="000001"/>
          <w:u w:val="single"/>
        </w:rPr>
        <w:t>PHSAA</w:t>
      </w:r>
      <w:r w:rsidRPr="0049443B">
        <w:rPr>
          <w:rFonts w:ascii="Calibri" w:hAnsi="Calibri"/>
          <w:b/>
          <w:color w:val="000001"/>
          <w:u w:val="single"/>
        </w:rPr>
        <w:t xml:space="preserve"> RULES MODIFICATIONS </w:t>
      </w:r>
    </w:p>
    <w:p w14:paraId="02428C2C" w14:textId="77777777" w:rsidR="00400FF6" w:rsidRDefault="00400FF6" w:rsidP="00400FF6">
      <w:pPr>
        <w:pStyle w:val="Style"/>
        <w:spacing w:line="244" w:lineRule="exact"/>
        <w:ind w:right="91"/>
        <w:rPr>
          <w:rFonts w:ascii="Calibri" w:hAnsi="Calibri"/>
          <w:bCs/>
          <w:color w:val="000001"/>
        </w:rPr>
      </w:pPr>
      <w:r>
        <w:rPr>
          <w:rFonts w:ascii="Calibri" w:hAnsi="Calibri"/>
          <w:b/>
          <w:bCs/>
          <w:color w:val="000001"/>
          <w:u w:val="single"/>
        </w:rPr>
        <w:t>CONCUSSION RULE:</w:t>
      </w:r>
    </w:p>
    <w:p w14:paraId="4E08304D" w14:textId="286AD835" w:rsidR="00400FF6" w:rsidRPr="0049443B" w:rsidRDefault="00400FF6" w:rsidP="00400FF6">
      <w:pPr>
        <w:pStyle w:val="Style"/>
        <w:numPr>
          <w:ilvl w:val="0"/>
          <w:numId w:val="3"/>
        </w:numPr>
        <w:spacing w:line="244" w:lineRule="exact"/>
        <w:ind w:left="360" w:right="91"/>
        <w:rPr>
          <w:rFonts w:ascii="Calibri" w:hAnsi="Calibri"/>
          <w:bCs/>
          <w:color w:val="000001"/>
        </w:rPr>
      </w:pPr>
      <w:r>
        <w:rPr>
          <w:rFonts w:ascii="Calibri" w:hAnsi="Calibri"/>
          <w:bCs/>
          <w:color w:val="000001"/>
        </w:rPr>
        <w:t xml:space="preserve">A player who has been removed from the game after exhibiting signs and symptoms consistent with a concussion </w:t>
      </w:r>
      <w:r w:rsidRPr="00032A06">
        <w:rPr>
          <w:rFonts w:ascii="Calibri" w:hAnsi="Calibri"/>
          <w:b/>
          <w:bCs/>
          <w:color w:val="000001"/>
          <w:u w:val="single"/>
        </w:rPr>
        <w:t xml:space="preserve">shall </w:t>
      </w:r>
      <w:r w:rsidRPr="005F3AD1">
        <w:rPr>
          <w:rFonts w:ascii="Calibri" w:hAnsi="Calibri"/>
          <w:b/>
          <w:bCs/>
          <w:color w:val="000001"/>
          <w:u w:val="single"/>
        </w:rPr>
        <w:t>not return to the game</w:t>
      </w:r>
      <w:r>
        <w:rPr>
          <w:rFonts w:ascii="Calibri" w:hAnsi="Calibri"/>
          <w:bCs/>
          <w:color w:val="000001"/>
        </w:rPr>
        <w:t xml:space="preserve">. Refer to Rule </w:t>
      </w:r>
      <w:r w:rsidRPr="00032A06">
        <w:rPr>
          <w:rFonts w:ascii="Calibri" w:hAnsi="Calibri"/>
          <w:b/>
          <w:bCs/>
          <w:color w:val="000001"/>
        </w:rPr>
        <w:t>2-8-5; 3-3-8</w:t>
      </w:r>
      <w:r>
        <w:rPr>
          <w:rFonts w:ascii="Calibri" w:hAnsi="Calibri"/>
          <w:bCs/>
          <w:color w:val="000001"/>
        </w:rPr>
        <w:t xml:space="preserve"> and </w:t>
      </w:r>
      <w:r w:rsidRPr="00E61B74">
        <w:rPr>
          <w:rFonts w:ascii="Calibri" w:hAnsi="Calibri"/>
          <w:b/>
          <w:bCs/>
          <w:color w:val="000001"/>
        </w:rPr>
        <w:t xml:space="preserve">Appendix </w:t>
      </w:r>
      <w:r w:rsidR="00C86CBD">
        <w:rPr>
          <w:rFonts w:ascii="Calibri" w:hAnsi="Calibri"/>
          <w:b/>
          <w:bCs/>
          <w:color w:val="000001"/>
        </w:rPr>
        <w:t>C</w:t>
      </w:r>
      <w:r w:rsidRPr="00E61B74">
        <w:rPr>
          <w:rFonts w:ascii="Calibri" w:hAnsi="Calibri"/>
          <w:b/>
          <w:bCs/>
          <w:color w:val="000001"/>
        </w:rPr>
        <w:t>, page 8</w:t>
      </w:r>
      <w:r w:rsidR="00C86CBD">
        <w:rPr>
          <w:rFonts w:ascii="Calibri" w:hAnsi="Calibri"/>
          <w:b/>
          <w:bCs/>
          <w:color w:val="000001"/>
        </w:rPr>
        <w:t>5</w:t>
      </w:r>
      <w:r w:rsidR="008F4DB3">
        <w:rPr>
          <w:rFonts w:ascii="Calibri" w:hAnsi="Calibri"/>
          <w:bCs/>
          <w:color w:val="000001"/>
        </w:rPr>
        <w:t>. NFHS Rulebook</w:t>
      </w:r>
    </w:p>
    <w:p w14:paraId="2B31DC48" w14:textId="20268F55" w:rsidR="00400FF6" w:rsidRPr="001A2CE7" w:rsidRDefault="00400FF6" w:rsidP="00400FF6">
      <w:pPr>
        <w:pStyle w:val="Style"/>
        <w:spacing w:before="120" w:line="220" w:lineRule="exact"/>
        <w:ind w:left="10" w:right="91"/>
        <w:jc w:val="both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TIME OUTS</w:t>
      </w:r>
      <w:r w:rsidRPr="001A2CE7">
        <w:rPr>
          <w:rFonts w:ascii="Calibri" w:hAnsi="Calibri"/>
          <w:b/>
          <w:color w:val="000001"/>
          <w:u w:val="single"/>
        </w:rPr>
        <w:t>:</w:t>
      </w:r>
    </w:p>
    <w:p w14:paraId="32DC8CA0" w14:textId="77777777" w:rsidR="00400FF6" w:rsidRPr="0049443B" w:rsidRDefault="00400FF6" w:rsidP="00400FF6">
      <w:pPr>
        <w:pStyle w:val="Style"/>
        <w:numPr>
          <w:ilvl w:val="0"/>
          <w:numId w:val="2"/>
        </w:numPr>
        <w:spacing w:line="259" w:lineRule="exact"/>
        <w:ind w:left="360" w:right="91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Four </w:t>
      </w:r>
      <w:r w:rsidRPr="0049443B">
        <w:rPr>
          <w:rFonts w:ascii="Calibri" w:hAnsi="Calibri"/>
          <w:color w:val="010001"/>
          <w:sz w:val="22"/>
          <w:szCs w:val="22"/>
        </w:rPr>
        <w:t xml:space="preserve">- </w:t>
      </w:r>
      <w:r w:rsidRPr="0049443B">
        <w:rPr>
          <w:rFonts w:ascii="Calibri" w:hAnsi="Calibri"/>
          <w:color w:val="000001"/>
          <w:sz w:val="22"/>
          <w:szCs w:val="22"/>
        </w:rPr>
        <w:t xml:space="preserve">60-second time-outs: </w:t>
      </w:r>
      <w:r>
        <w:rPr>
          <w:rFonts w:ascii="Calibri" w:hAnsi="Calibri"/>
          <w:color w:val="000001"/>
          <w:sz w:val="22"/>
          <w:szCs w:val="22"/>
        </w:rPr>
        <w:t>May</w:t>
      </w:r>
      <w:r w:rsidRPr="0049443B">
        <w:rPr>
          <w:rFonts w:ascii="Calibri" w:hAnsi="Calibri"/>
          <w:color w:val="000001"/>
          <w:sz w:val="22"/>
          <w:szCs w:val="22"/>
        </w:rPr>
        <w:t xml:space="preserve"> be used anytime during </w:t>
      </w:r>
      <w:r>
        <w:rPr>
          <w:rFonts w:ascii="Calibri" w:hAnsi="Calibri"/>
          <w:color w:val="000001"/>
          <w:sz w:val="22"/>
          <w:szCs w:val="22"/>
        </w:rPr>
        <w:t>any quarter or extra period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</w:p>
    <w:p w14:paraId="520BA121" w14:textId="030F6BD1" w:rsidR="00400FF6" w:rsidRPr="0049443B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100" w:hanging="345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>Two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color w:val="010001"/>
          <w:sz w:val="22"/>
          <w:szCs w:val="22"/>
        </w:rPr>
        <w:t xml:space="preserve">- </w:t>
      </w:r>
      <w:r w:rsidRPr="0049443B">
        <w:rPr>
          <w:rFonts w:ascii="Calibri" w:hAnsi="Calibri"/>
          <w:color w:val="000001"/>
          <w:sz w:val="22"/>
          <w:szCs w:val="22"/>
        </w:rPr>
        <w:t>30-second time-outs</w:t>
      </w:r>
      <w:r w:rsidRPr="0049443B">
        <w:rPr>
          <w:rFonts w:ascii="Calibri" w:hAnsi="Calibri"/>
          <w:color w:val="1E1E1E"/>
          <w:sz w:val="22"/>
          <w:szCs w:val="22"/>
        </w:rPr>
        <w:t>:</w:t>
      </w:r>
      <w:r w:rsidR="008F4DB3">
        <w:rPr>
          <w:rFonts w:ascii="Calibri" w:hAnsi="Calibri"/>
          <w:color w:val="1E1E1E"/>
          <w:sz w:val="22"/>
          <w:szCs w:val="22"/>
        </w:rPr>
        <w:t xml:space="preserve"> </w:t>
      </w:r>
      <w:r w:rsidRPr="0049443B">
        <w:rPr>
          <w:rFonts w:ascii="Calibri" w:hAnsi="Calibri"/>
          <w:color w:val="1E1E1E"/>
          <w:sz w:val="22"/>
          <w:szCs w:val="22"/>
        </w:rPr>
        <w:t xml:space="preserve"> </w:t>
      </w:r>
      <w:r w:rsidRPr="0049443B">
        <w:rPr>
          <w:rFonts w:ascii="Calibri" w:hAnsi="Calibri"/>
          <w:color w:val="000001"/>
          <w:sz w:val="22"/>
          <w:szCs w:val="22"/>
        </w:rPr>
        <w:t>Only one 30-second time out may be used during the first half. Only one 30</w:t>
      </w:r>
      <w:r w:rsidRPr="0049443B">
        <w:rPr>
          <w:rFonts w:ascii="Calibri" w:hAnsi="Calibri"/>
          <w:color w:val="010001"/>
          <w:sz w:val="22"/>
          <w:szCs w:val="22"/>
        </w:rPr>
        <w:t>-</w:t>
      </w:r>
      <w:r>
        <w:rPr>
          <w:rFonts w:ascii="Calibri" w:hAnsi="Calibri"/>
          <w:color w:val="000001"/>
          <w:sz w:val="22"/>
          <w:szCs w:val="22"/>
        </w:rPr>
        <w:t xml:space="preserve">second </w:t>
      </w:r>
      <w:r w:rsidRPr="0049443B">
        <w:rPr>
          <w:rFonts w:ascii="Calibri" w:hAnsi="Calibri"/>
          <w:color w:val="000001"/>
          <w:sz w:val="22"/>
          <w:szCs w:val="22"/>
        </w:rPr>
        <w:t xml:space="preserve">time out may be used during the second half </w:t>
      </w:r>
      <w:r>
        <w:rPr>
          <w:rFonts w:ascii="Calibri" w:hAnsi="Calibri"/>
          <w:color w:val="000001"/>
          <w:sz w:val="22"/>
          <w:szCs w:val="22"/>
        </w:rPr>
        <w:t>or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>any extra period</w:t>
      </w:r>
      <w:r w:rsidRPr="0049443B">
        <w:rPr>
          <w:rFonts w:ascii="Calibri" w:hAnsi="Calibri"/>
          <w:color w:val="000001"/>
          <w:sz w:val="22"/>
          <w:szCs w:val="22"/>
        </w:rPr>
        <w:t>.</w:t>
      </w:r>
    </w:p>
    <w:p w14:paraId="23314203" w14:textId="77777777" w:rsidR="00400FF6" w:rsidRPr="0049443B" w:rsidRDefault="00400FF6" w:rsidP="00400FF6">
      <w:pPr>
        <w:pStyle w:val="Style"/>
        <w:spacing w:before="120" w:line="220" w:lineRule="exact"/>
        <w:ind w:left="5" w:right="86"/>
        <w:jc w:val="both"/>
        <w:rPr>
          <w:rFonts w:ascii="Calibri" w:hAnsi="Calibri"/>
          <w:b/>
          <w:color w:val="000001"/>
          <w:u w:val="single"/>
        </w:rPr>
      </w:pPr>
      <w:r w:rsidRPr="0049443B">
        <w:rPr>
          <w:rFonts w:ascii="Calibri" w:hAnsi="Calibri"/>
          <w:b/>
          <w:color w:val="000001"/>
          <w:u w:val="single"/>
        </w:rPr>
        <w:t xml:space="preserve">COACHING BOX </w:t>
      </w:r>
      <w:r>
        <w:rPr>
          <w:rFonts w:ascii="Calibri" w:hAnsi="Calibri"/>
          <w:b/>
          <w:color w:val="000001"/>
          <w:u w:val="single"/>
        </w:rPr>
        <w:t>RULE:</w:t>
      </w:r>
    </w:p>
    <w:p w14:paraId="33BE2A75" w14:textId="4697F93F" w:rsidR="00400FF6" w:rsidRPr="0049443B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95" w:hanging="345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>If no line</w:t>
      </w:r>
      <w:r>
        <w:rPr>
          <w:rFonts w:ascii="Calibri" w:hAnsi="Calibri"/>
          <w:color w:val="000001"/>
          <w:sz w:val="22"/>
          <w:szCs w:val="22"/>
        </w:rPr>
        <w:t>s define coaching box areas</w:t>
      </w:r>
      <w:r w:rsidRPr="0049443B">
        <w:rPr>
          <w:rFonts w:ascii="Calibri" w:hAnsi="Calibri"/>
          <w:color w:val="010001"/>
          <w:sz w:val="22"/>
          <w:szCs w:val="22"/>
        </w:rPr>
        <w:t xml:space="preserve">, </w:t>
      </w:r>
      <w:r>
        <w:rPr>
          <w:rFonts w:ascii="Calibri" w:hAnsi="Calibri"/>
          <w:color w:val="010001"/>
          <w:sz w:val="22"/>
          <w:szCs w:val="22"/>
        </w:rPr>
        <w:t xml:space="preserve">floor </w:t>
      </w:r>
      <w:r w:rsidRPr="0049443B">
        <w:rPr>
          <w:rFonts w:ascii="Calibri" w:hAnsi="Calibri"/>
          <w:color w:val="000001"/>
          <w:sz w:val="22"/>
          <w:szCs w:val="22"/>
        </w:rPr>
        <w:t>tape sh</w:t>
      </w:r>
      <w:r>
        <w:rPr>
          <w:rFonts w:ascii="Calibri" w:hAnsi="Calibri"/>
          <w:color w:val="000001"/>
          <w:sz w:val="22"/>
          <w:szCs w:val="22"/>
        </w:rPr>
        <w:t>all</w:t>
      </w:r>
      <w:r w:rsidRPr="0049443B">
        <w:rPr>
          <w:rFonts w:ascii="Calibri" w:hAnsi="Calibri"/>
          <w:color w:val="000001"/>
          <w:sz w:val="22"/>
          <w:szCs w:val="22"/>
        </w:rPr>
        <w:t xml:space="preserve"> be applied by home management marking the area</w:t>
      </w:r>
      <w:r>
        <w:rPr>
          <w:rFonts w:ascii="Calibri" w:hAnsi="Calibri"/>
          <w:color w:val="000001"/>
          <w:sz w:val="22"/>
          <w:szCs w:val="22"/>
        </w:rPr>
        <w:t>s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>
        <w:rPr>
          <w:rFonts w:ascii="Calibri" w:hAnsi="Calibri"/>
          <w:color w:val="000001"/>
          <w:sz w:val="22"/>
          <w:szCs w:val="22"/>
        </w:rPr>
        <w:t>During play, coaches must be within the confines of the coaching boxes. They are not allowed</w:t>
      </w:r>
      <w:r w:rsidRPr="0049443B">
        <w:rPr>
          <w:rFonts w:ascii="Calibri" w:hAnsi="Calibri"/>
          <w:color w:val="000001"/>
          <w:sz w:val="22"/>
          <w:szCs w:val="22"/>
        </w:rPr>
        <w:t xml:space="preserve"> to stand or coach </w:t>
      </w:r>
      <w:r>
        <w:rPr>
          <w:rFonts w:ascii="Calibri" w:hAnsi="Calibri"/>
          <w:color w:val="000001"/>
          <w:sz w:val="22"/>
          <w:szCs w:val="22"/>
        </w:rPr>
        <w:t>outside</w:t>
      </w:r>
      <w:r w:rsidR="00732190">
        <w:rPr>
          <w:rFonts w:ascii="Calibri" w:hAnsi="Calibri"/>
          <w:color w:val="000001"/>
          <w:sz w:val="22"/>
          <w:szCs w:val="22"/>
        </w:rPr>
        <w:t xml:space="preserve"> of</w:t>
      </w:r>
      <w:r>
        <w:rPr>
          <w:rFonts w:ascii="Calibri" w:hAnsi="Calibri"/>
          <w:color w:val="000001"/>
          <w:sz w:val="22"/>
          <w:szCs w:val="22"/>
        </w:rPr>
        <w:t xml:space="preserve"> the coaching boxes or be </w:t>
      </w:r>
      <w:r w:rsidRPr="0049443B">
        <w:rPr>
          <w:rFonts w:ascii="Calibri" w:hAnsi="Calibri"/>
          <w:color w:val="000001"/>
          <w:sz w:val="22"/>
          <w:szCs w:val="22"/>
        </w:rPr>
        <w:t xml:space="preserve">in front of the scorer’s and timer’s table. </w:t>
      </w:r>
      <w:r w:rsidR="008F4DB3">
        <w:rPr>
          <w:rFonts w:ascii="Calibri" w:hAnsi="Calibri"/>
          <w:color w:val="000001"/>
          <w:sz w:val="22"/>
          <w:szCs w:val="22"/>
        </w:rPr>
        <w:t xml:space="preserve"> A warning or technical foul may be assessed for leaving their coach’s  area.    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H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>ead coach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 xml:space="preserve">es maintain the 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>coachi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ng box privileges throughout the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 xml:space="preserve"> game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.</w:t>
      </w:r>
    </w:p>
    <w:p w14:paraId="216F9B47" w14:textId="77777777" w:rsidR="00400FF6" w:rsidRPr="0049443B" w:rsidRDefault="00400FF6" w:rsidP="00400FF6">
      <w:pPr>
        <w:pStyle w:val="Style"/>
        <w:spacing w:before="120" w:line="220" w:lineRule="exact"/>
        <w:ind w:right="91"/>
        <w:jc w:val="both"/>
        <w:rPr>
          <w:rFonts w:ascii="Calibri" w:hAnsi="Calibri"/>
          <w:b/>
          <w:color w:val="000001"/>
          <w:u w:val="single"/>
        </w:rPr>
      </w:pPr>
      <w:r w:rsidRPr="0049443B">
        <w:rPr>
          <w:rFonts w:ascii="Calibri" w:hAnsi="Calibri"/>
          <w:b/>
          <w:color w:val="000001"/>
          <w:u w:val="single"/>
        </w:rPr>
        <w:t>UNIFORMS</w:t>
      </w:r>
      <w:r>
        <w:rPr>
          <w:rFonts w:ascii="Calibri" w:hAnsi="Calibri"/>
          <w:b/>
          <w:color w:val="000001"/>
          <w:u w:val="single"/>
        </w:rPr>
        <w:t xml:space="preserve"> &amp; TEAM MEMBER’S EQUIPMENT, APPAREL:</w:t>
      </w:r>
    </w:p>
    <w:p w14:paraId="51A4C54A" w14:textId="4608C086" w:rsidR="00400FF6" w:rsidRPr="00725A0B" w:rsidRDefault="00400FF6" w:rsidP="00400FF6">
      <w:pPr>
        <w:pStyle w:val="Style"/>
        <w:numPr>
          <w:ilvl w:val="0"/>
          <w:numId w:val="1"/>
        </w:numPr>
        <w:spacing w:line="273" w:lineRule="exact"/>
        <w:ind w:left="350" w:right="91" w:hanging="345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The home team is required to wear </w:t>
      </w:r>
      <w:r w:rsidRPr="007113FB">
        <w:rPr>
          <w:rFonts w:ascii="Calibri" w:hAnsi="Calibri"/>
          <w:b/>
          <w:color w:val="000001"/>
          <w:sz w:val="22"/>
          <w:szCs w:val="22"/>
          <w:u w:val="single"/>
        </w:rPr>
        <w:t>white jerseys</w:t>
      </w:r>
      <w:r w:rsidRPr="0049443B">
        <w:rPr>
          <w:rFonts w:ascii="Calibri" w:hAnsi="Calibri"/>
          <w:color w:val="000001"/>
          <w:sz w:val="22"/>
          <w:szCs w:val="22"/>
        </w:rPr>
        <w:t xml:space="preserve"> and the visiting team is required to wear </w:t>
      </w:r>
      <w:r w:rsidRPr="007113FB">
        <w:rPr>
          <w:rFonts w:ascii="Calibri" w:hAnsi="Calibri"/>
          <w:b/>
          <w:color w:val="000001"/>
          <w:sz w:val="22"/>
          <w:szCs w:val="22"/>
          <w:u w:val="single"/>
        </w:rPr>
        <w:t>dark jerseys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 w:rsidRPr="00725A0B">
        <w:rPr>
          <w:rFonts w:ascii="Calibri" w:hAnsi="Calibri"/>
          <w:color w:val="000001"/>
          <w:sz w:val="22"/>
          <w:szCs w:val="22"/>
        </w:rPr>
        <w:t xml:space="preserve">This  uniform rule applies to the </w:t>
      </w:r>
      <w:r w:rsidRPr="009A0084">
        <w:rPr>
          <w:rFonts w:ascii="Calibri" w:hAnsi="Calibri"/>
          <w:b/>
          <w:i/>
          <w:color w:val="000001"/>
          <w:sz w:val="22"/>
          <w:szCs w:val="22"/>
          <w:u w:val="single"/>
        </w:rPr>
        <w:t>varsity level only</w:t>
      </w:r>
      <w:r w:rsidRPr="00725A0B">
        <w:rPr>
          <w:rFonts w:ascii="Calibri" w:hAnsi="Calibri"/>
          <w:color w:val="000001"/>
          <w:sz w:val="22"/>
          <w:szCs w:val="22"/>
        </w:rPr>
        <w:t xml:space="preserve">. </w:t>
      </w:r>
      <w:r w:rsidR="001C77E8">
        <w:rPr>
          <w:rFonts w:ascii="Calibri" w:hAnsi="Calibri"/>
          <w:color w:val="000001"/>
          <w:sz w:val="22"/>
          <w:szCs w:val="22"/>
        </w:rPr>
        <w:t xml:space="preserve"> Black undershirts are now allowed to be worn by the defensive team under dark jerseys</w:t>
      </w:r>
    </w:p>
    <w:p w14:paraId="39318133" w14:textId="16A1F9AA" w:rsidR="00400FF6" w:rsidRPr="00031380" w:rsidRDefault="00400FF6" w:rsidP="00400FF6">
      <w:pPr>
        <w:pStyle w:val="Style"/>
        <w:numPr>
          <w:ilvl w:val="0"/>
          <w:numId w:val="3"/>
        </w:numPr>
        <w:spacing w:line="259" w:lineRule="exact"/>
        <w:ind w:left="360" w:right="91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Team Member’s Equipment and Apparel</w:t>
      </w:r>
      <w:r w:rsidRPr="0049443B">
        <w:rPr>
          <w:rFonts w:ascii="Calibri" w:hAnsi="Calibri"/>
          <w:color w:val="000001"/>
          <w:sz w:val="22"/>
          <w:szCs w:val="22"/>
        </w:rPr>
        <w:t xml:space="preserve"> rule </w:t>
      </w:r>
      <w:r w:rsidR="001D2919">
        <w:rPr>
          <w:rFonts w:ascii="Calibri" w:hAnsi="Calibri"/>
          <w:b/>
          <w:color w:val="000001"/>
          <w:sz w:val="22"/>
          <w:szCs w:val="22"/>
          <w:u w:val="single"/>
        </w:rPr>
        <w:t>MUST</w:t>
      </w:r>
      <w:r>
        <w:rPr>
          <w:rFonts w:ascii="Calibri" w:hAnsi="Calibri"/>
          <w:color w:val="000001"/>
          <w:sz w:val="22"/>
          <w:szCs w:val="22"/>
        </w:rPr>
        <w:t xml:space="preserve"> be enforced. </w:t>
      </w:r>
      <w:r w:rsidR="001D2919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>Arm sleeves, knee</w:t>
      </w:r>
      <w:r w:rsidR="001D2919">
        <w:rPr>
          <w:rFonts w:ascii="Calibri" w:hAnsi="Calibri"/>
          <w:color w:val="000001"/>
          <w:sz w:val="22"/>
          <w:szCs w:val="22"/>
        </w:rPr>
        <w:t xml:space="preserve"> and leg</w:t>
      </w:r>
      <w:r>
        <w:rPr>
          <w:rFonts w:ascii="Calibri" w:hAnsi="Calibri"/>
          <w:color w:val="000001"/>
          <w:sz w:val="22"/>
          <w:szCs w:val="22"/>
        </w:rPr>
        <w:t xml:space="preserve"> sleeves,  compression shorts, head bands and wrist bands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 w:rsidRPr="009377E7">
        <w:rPr>
          <w:rFonts w:ascii="Calibri" w:hAnsi="Calibri"/>
          <w:b/>
          <w:i/>
          <w:color w:val="000001"/>
          <w:sz w:val="22"/>
          <w:szCs w:val="22"/>
        </w:rPr>
        <w:t xml:space="preserve">all </w:t>
      </w:r>
      <w:r w:rsidR="001D2919">
        <w:rPr>
          <w:rFonts w:ascii="Calibri" w:hAnsi="Calibri"/>
          <w:b/>
          <w:i/>
          <w:color w:val="000001"/>
          <w:sz w:val="22"/>
          <w:szCs w:val="22"/>
        </w:rPr>
        <w:t xml:space="preserve">must </w:t>
      </w:r>
      <w:r w:rsidRPr="009377E7">
        <w:rPr>
          <w:rFonts w:ascii="Calibri" w:hAnsi="Calibri"/>
          <w:b/>
          <w:i/>
          <w:color w:val="000001"/>
          <w:sz w:val="22"/>
          <w:szCs w:val="22"/>
        </w:rPr>
        <w:t xml:space="preserve"> be the same color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="001D2919">
        <w:rPr>
          <w:rFonts w:ascii="Calibri" w:hAnsi="Calibri"/>
          <w:color w:val="000001"/>
          <w:sz w:val="22"/>
          <w:szCs w:val="22"/>
        </w:rPr>
        <w:t xml:space="preserve">and must be one solid color.  No designs. </w:t>
      </w:r>
      <w:r w:rsidR="00E97A4F">
        <w:rPr>
          <w:rFonts w:ascii="Calibri" w:hAnsi="Calibri"/>
          <w:color w:val="000001"/>
          <w:sz w:val="22"/>
          <w:szCs w:val="22"/>
        </w:rPr>
        <w:t>(</w:t>
      </w:r>
      <w:r>
        <w:rPr>
          <w:rFonts w:ascii="Calibri" w:hAnsi="Calibri"/>
          <w:color w:val="000001"/>
          <w:sz w:val="22"/>
          <w:szCs w:val="22"/>
        </w:rPr>
        <w:t xml:space="preserve"> knee braces</w:t>
      </w:r>
      <w:r w:rsidR="001D2919">
        <w:rPr>
          <w:rFonts w:ascii="Calibri" w:hAnsi="Calibri"/>
          <w:color w:val="000001"/>
          <w:sz w:val="22"/>
          <w:szCs w:val="22"/>
        </w:rPr>
        <w:t xml:space="preserve">  must not be altered.</w:t>
      </w:r>
      <w:r>
        <w:rPr>
          <w:rFonts w:ascii="Calibri" w:hAnsi="Calibri"/>
          <w:color w:val="000001"/>
          <w:sz w:val="22"/>
          <w:szCs w:val="22"/>
        </w:rPr>
        <w:t>)</w:t>
      </w:r>
      <w:r w:rsidRPr="0049443B">
        <w:rPr>
          <w:rFonts w:ascii="Calibri" w:hAnsi="Calibri"/>
          <w:color w:val="000001"/>
          <w:sz w:val="22"/>
          <w:szCs w:val="22"/>
        </w:rPr>
        <w:t xml:space="preserve"> The only allowable colors are, </w:t>
      </w:r>
      <w:r w:rsidRPr="00032A06">
        <w:rPr>
          <w:rFonts w:ascii="Calibri" w:hAnsi="Calibri"/>
          <w:b/>
          <w:i/>
          <w:color w:val="000001"/>
          <w:sz w:val="22"/>
          <w:szCs w:val="22"/>
        </w:rPr>
        <w:t>white, black, beige, or the predominant color of the jersey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 w:rsidR="00B36F16">
        <w:rPr>
          <w:rFonts w:ascii="Calibri" w:hAnsi="Calibri"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color w:val="000001"/>
          <w:sz w:val="22"/>
          <w:szCs w:val="22"/>
        </w:rPr>
        <w:t xml:space="preserve">Undershirts </w:t>
      </w:r>
      <w:r>
        <w:rPr>
          <w:rFonts w:ascii="Calibri" w:hAnsi="Calibri"/>
          <w:color w:val="000001"/>
          <w:sz w:val="22"/>
          <w:szCs w:val="22"/>
        </w:rPr>
        <w:t>shall</w:t>
      </w:r>
      <w:r w:rsidRPr="0049443B">
        <w:rPr>
          <w:rFonts w:ascii="Calibri" w:hAnsi="Calibri"/>
          <w:color w:val="000001"/>
          <w:sz w:val="22"/>
          <w:szCs w:val="22"/>
        </w:rPr>
        <w:t xml:space="preserve"> be a single solid color similar to the </w:t>
      </w:r>
      <w:r>
        <w:rPr>
          <w:rFonts w:ascii="Calibri" w:hAnsi="Calibri"/>
          <w:color w:val="000001"/>
          <w:sz w:val="22"/>
          <w:szCs w:val="22"/>
        </w:rPr>
        <w:t>torso</w:t>
      </w:r>
      <w:r w:rsidRPr="0049443B">
        <w:rPr>
          <w:rFonts w:ascii="Calibri" w:hAnsi="Calibri"/>
          <w:color w:val="000001"/>
          <w:sz w:val="22"/>
          <w:szCs w:val="22"/>
        </w:rPr>
        <w:t xml:space="preserve"> of the jersey</w:t>
      </w:r>
      <w:r w:rsidRPr="00972731">
        <w:rPr>
          <w:rFonts w:ascii="Calibri" w:hAnsi="Calibri"/>
          <w:b/>
          <w:bCs/>
          <w:color w:val="000001"/>
          <w:sz w:val="22"/>
          <w:szCs w:val="22"/>
        </w:rPr>
        <w:t>.</w:t>
      </w:r>
      <w:r w:rsidR="00972731">
        <w:rPr>
          <w:rFonts w:ascii="Calibri" w:hAnsi="Calibri"/>
          <w:b/>
          <w:bCs/>
          <w:color w:val="000001"/>
          <w:sz w:val="22"/>
          <w:szCs w:val="22"/>
        </w:rPr>
        <w:t xml:space="preserve"> </w:t>
      </w:r>
      <w:r w:rsidR="00DE0702" w:rsidRPr="00972731">
        <w:rPr>
          <w:rFonts w:ascii="Calibri" w:hAnsi="Calibri"/>
          <w:b/>
          <w:bCs/>
          <w:color w:val="000001"/>
          <w:sz w:val="22"/>
          <w:szCs w:val="22"/>
        </w:rPr>
        <w:t xml:space="preserve"> </w:t>
      </w:r>
      <w:r w:rsidR="00DE0702" w:rsidRPr="00972731">
        <w:rPr>
          <w:rFonts w:ascii="Calibri" w:hAnsi="Calibri"/>
          <w:b/>
          <w:bCs/>
          <w:color w:val="000001"/>
          <w:sz w:val="22"/>
          <w:szCs w:val="22"/>
          <w:u w:val="single"/>
        </w:rPr>
        <w:t>Black</w:t>
      </w:r>
      <w:r w:rsidR="00DE0702">
        <w:rPr>
          <w:rFonts w:ascii="Calibri" w:hAnsi="Calibri"/>
          <w:color w:val="000001"/>
          <w:sz w:val="22"/>
          <w:szCs w:val="22"/>
        </w:rPr>
        <w:t xml:space="preserve"> undershirts</w:t>
      </w:r>
      <w:r w:rsidR="00972731">
        <w:rPr>
          <w:rFonts w:ascii="Calibri" w:hAnsi="Calibri"/>
          <w:color w:val="000001"/>
          <w:sz w:val="22"/>
          <w:szCs w:val="22"/>
        </w:rPr>
        <w:t xml:space="preserve"> now</w:t>
      </w:r>
      <w:r w:rsidR="00DE0702">
        <w:rPr>
          <w:rFonts w:ascii="Calibri" w:hAnsi="Calibri"/>
          <w:color w:val="000001"/>
          <w:sz w:val="22"/>
          <w:szCs w:val="22"/>
        </w:rPr>
        <w:t xml:space="preserve"> may be worn by the visiting team</w:t>
      </w:r>
      <w:r>
        <w:rPr>
          <w:rFonts w:ascii="Calibri" w:hAnsi="Calibri"/>
          <w:b/>
          <w:color w:val="000001"/>
          <w:sz w:val="22"/>
          <w:szCs w:val="22"/>
        </w:rPr>
        <w:t>.</w:t>
      </w:r>
      <w:r w:rsidR="00DE0702">
        <w:rPr>
          <w:rFonts w:ascii="Calibri" w:hAnsi="Calibri"/>
          <w:b/>
          <w:color w:val="000001"/>
          <w:sz w:val="22"/>
          <w:szCs w:val="22"/>
        </w:rPr>
        <w:t>(NEW)</w:t>
      </w:r>
    </w:p>
    <w:p w14:paraId="3B3648C9" w14:textId="77777777" w:rsidR="00400FF6" w:rsidRPr="0049443B" w:rsidRDefault="00400FF6" w:rsidP="00400FF6">
      <w:pPr>
        <w:pStyle w:val="Style"/>
        <w:spacing w:before="120" w:line="220" w:lineRule="exact"/>
        <w:ind w:left="5" w:right="91"/>
        <w:jc w:val="both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ENTANGLED NET:</w:t>
      </w:r>
    </w:p>
    <w:p w14:paraId="2C9316E5" w14:textId="77777777" w:rsidR="00400FF6" w:rsidRPr="00031380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100" w:hanging="345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If the net gets entangled during the course of play, allow play to continue until there is an opportunity to have the </w:t>
      </w:r>
      <w:r w:rsidRPr="0049443B">
        <w:rPr>
          <w:rFonts w:ascii="Calibri" w:hAnsi="Calibri"/>
          <w:color w:val="000001"/>
          <w:sz w:val="22"/>
          <w:szCs w:val="22"/>
        </w:rPr>
        <w:br/>
        <w:t xml:space="preserve">net attended to (e.g. dead ball period). </w:t>
      </w:r>
    </w:p>
    <w:p w14:paraId="21E21ACC" w14:textId="77777777" w:rsidR="00400FF6" w:rsidRPr="0049443B" w:rsidRDefault="00400FF6" w:rsidP="00400FF6">
      <w:pPr>
        <w:pStyle w:val="Style"/>
        <w:spacing w:before="120"/>
        <w:jc w:val="both"/>
        <w:rPr>
          <w:rFonts w:ascii="Calibri" w:hAnsi="Calibri"/>
          <w:b/>
          <w:u w:val="single"/>
        </w:rPr>
      </w:pPr>
      <w:r w:rsidRPr="00DA4060">
        <w:rPr>
          <w:rFonts w:ascii="Calibri" w:hAnsi="Calibri"/>
          <w:b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b/>
          <w:u w:val="single"/>
        </w:rPr>
        <w:t>BACKCOURT COUNT REMINDER</w:t>
      </w:r>
      <w:r>
        <w:rPr>
          <w:rFonts w:ascii="Calibri" w:hAnsi="Calibri"/>
          <w:b/>
          <w:u w:val="single"/>
        </w:rPr>
        <w:t>:</w:t>
      </w:r>
    </w:p>
    <w:p w14:paraId="7A2AC226" w14:textId="6C95657F" w:rsidR="00400FF6" w:rsidRPr="00A36230" w:rsidRDefault="00400FF6" w:rsidP="00400FF6">
      <w:pPr>
        <w:pStyle w:val="Style"/>
        <w:numPr>
          <w:ilvl w:val="0"/>
          <w:numId w:val="1"/>
        </w:numPr>
        <w:spacing w:line="220" w:lineRule="exact"/>
        <w:ind w:left="360" w:right="91" w:hanging="345"/>
        <w:jc w:val="both"/>
        <w:rPr>
          <w:rFonts w:ascii="Calibri" w:hAnsi="Calibri"/>
          <w:b/>
          <w:color w:val="000001"/>
          <w:u w:val="single"/>
        </w:rPr>
      </w:pPr>
      <w:r w:rsidRPr="001A2CE7">
        <w:rPr>
          <w:rFonts w:ascii="Calibri" w:hAnsi="Calibri"/>
          <w:b/>
          <w:color w:val="000001"/>
          <w:sz w:val="22"/>
          <w:szCs w:val="22"/>
        </w:rPr>
        <w:t xml:space="preserve">Under </w:t>
      </w:r>
      <w:r w:rsidR="00732190">
        <w:rPr>
          <w:rFonts w:ascii="Calibri" w:hAnsi="Calibri"/>
          <w:b/>
          <w:color w:val="000001"/>
          <w:sz w:val="22"/>
          <w:szCs w:val="22"/>
        </w:rPr>
        <w:t>New York State</w:t>
      </w:r>
      <w:r w:rsidRPr="001A2CE7">
        <w:rPr>
          <w:rFonts w:ascii="Calibri" w:hAnsi="Calibri"/>
          <w:b/>
          <w:color w:val="000001"/>
          <w:sz w:val="22"/>
          <w:szCs w:val="22"/>
        </w:rPr>
        <w:t xml:space="preserve"> rules, officials are still</w:t>
      </w:r>
      <w:r w:rsidRPr="001A2CE7">
        <w:rPr>
          <w:rFonts w:ascii="Calibri" w:hAnsi="Calibri"/>
          <w:color w:val="000001"/>
          <w:sz w:val="22"/>
          <w:szCs w:val="22"/>
        </w:rPr>
        <w:t xml:space="preserve"> required to show a 10-second backcourt count</w:t>
      </w:r>
      <w:r>
        <w:rPr>
          <w:rFonts w:ascii="Calibri" w:hAnsi="Calibri"/>
          <w:color w:val="000001"/>
          <w:sz w:val="22"/>
          <w:szCs w:val="22"/>
        </w:rPr>
        <w:t xml:space="preserve">. </w:t>
      </w:r>
      <w:r>
        <w:rPr>
          <w:rFonts w:ascii="Calibri" w:hAnsi="Calibri"/>
          <w:b/>
          <w:color w:val="000001"/>
          <w:sz w:val="22"/>
          <w:szCs w:val="22"/>
        </w:rPr>
        <w:t>This also applies in games utilizing a shot clock and regardless of how much time is on the shot clock.</w:t>
      </w:r>
    </w:p>
    <w:p w14:paraId="556714EE" w14:textId="74B566C2" w:rsidR="00400FF6" w:rsidRPr="00032A06" w:rsidRDefault="00400FF6" w:rsidP="00400FF6">
      <w:pPr>
        <w:pStyle w:val="Style"/>
        <w:spacing w:before="120" w:line="240" w:lineRule="exact"/>
        <w:ind w:left="43" w:right="91"/>
        <w:jc w:val="both"/>
        <w:rPr>
          <w:rFonts w:ascii="Calibri" w:hAnsi="Calibri"/>
          <w:b/>
          <w:color w:val="000001"/>
          <w:u w:val="single"/>
        </w:rPr>
      </w:pPr>
      <w:r w:rsidRPr="00032A06">
        <w:rPr>
          <w:rFonts w:ascii="Calibri" w:hAnsi="Calibri"/>
          <w:b/>
          <w:color w:val="000001"/>
          <w:u w:val="single"/>
        </w:rPr>
        <w:t>SHOT CLOCK</w:t>
      </w:r>
      <w:r>
        <w:rPr>
          <w:rFonts w:ascii="Calibri" w:hAnsi="Calibri"/>
          <w:b/>
          <w:color w:val="000001"/>
          <w:u w:val="single"/>
        </w:rPr>
        <w:t xml:space="preserve"> (See the complete shot clock guidelines on pages 7</w:t>
      </w:r>
      <w:r w:rsidR="00145B25">
        <w:rPr>
          <w:rFonts w:ascii="Calibri" w:hAnsi="Calibri"/>
          <w:b/>
          <w:color w:val="000001"/>
          <w:u w:val="single"/>
        </w:rPr>
        <w:t>4</w:t>
      </w:r>
      <w:r>
        <w:rPr>
          <w:rFonts w:ascii="Calibri" w:hAnsi="Calibri"/>
          <w:b/>
          <w:color w:val="000001"/>
          <w:u w:val="single"/>
        </w:rPr>
        <w:t>-7</w:t>
      </w:r>
      <w:r w:rsidR="00145B25">
        <w:rPr>
          <w:rFonts w:ascii="Calibri" w:hAnsi="Calibri"/>
          <w:b/>
          <w:color w:val="000001"/>
          <w:u w:val="single"/>
        </w:rPr>
        <w:t>6</w:t>
      </w:r>
      <w:r w:rsidR="009C5AC7">
        <w:rPr>
          <w:rFonts w:ascii="Calibri" w:hAnsi="Calibri"/>
          <w:b/>
          <w:color w:val="000001"/>
          <w:u w:val="single"/>
        </w:rPr>
        <w:t xml:space="preserve"> OF THE NFHS RULESBOOK</w:t>
      </w:r>
      <w:r>
        <w:rPr>
          <w:rFonts w:ascii="Calibri" w:hAnsi="Calibri"/>
          <w:b/>
          <w:color w:val="000001"/>
          <w:u w:val="single"/>
        </w:rPr>
        <w:t>):</w:t>
      </w:r>
      <w:r w:rsidRPr="00032A06">
        <w:rPr>
          <w:rFonts w:ascii="Calibri" w:hAnsi="Calibri"/>
          <w:b/>
          <w:color w:val="000001"/>
          <w:u w:val="single"/>
        </w:rPr>
        <w:t xml:space="preserve"> </w:t>
      </w:r>
    </w:p>
    <w:p w14:paraId="6E9AC24E" w14:textId="77777777" w:rsidR="00400FF6" w:rsidRPr="00032A06" w:rsidRDefault="00400FF6" w:rsidP="00400FF6">
      <w:pPr>
        <w:pStyle w:val="Style"/>
        <w:numPr>
          <w:ilvl w:val="0"/>
          <w:numId w:val="4"/>
        </w:numPr>
        <w:spacing w:after="120" w:line="235" w:lineRule="exact"/>
        <w:ind w:left="360" w:right="700"/>
        <w:jc w:val="both"/>
        <w:rPr>
          <w:rFonts w:ascii="Calibri" w:hAnsi="Calibri"/>
          <w:color w:val="000001"/>
          <w:sz w:val="22"/>
          <w:szCs w:val="22"/>
          <w:u w:val="single"/>
        </w:rPr>
      </w:pP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35 - second shot clock</w:t>
      </w:r>
      <w:r w:rsidRPr="00032A06">
        <w:rPr>
          <w:rFonts w:ascii="Calibri" w:hAnsi="Calibri"/>
          <w:color w:val="000001"/>
          <w:sz w:val="22"/>
          <w:szCs w:val="22"/>
        </w:rPr>
        <w:t xml:space="preserve">: Will be used for </w:t>
      </w:r>
      <w:r w:rsidRPr="009A0084">
        <w:rPr>
          <w:rFonts w:ascii="Calibri" w:hAnsi="Calibri"/>
          <w:b/>
          <w:i/>
          <w:color w:val="000001"/>
          <w:sz w:val="22"/>
          <w:szCs w:val="22"/>
          <w:u w:val="single"/>
        </w:rPr>
        <w:t>varsity and junior varsity</w:t>
      </w:r>
      <w:r w:rsidRPr="00032A06">
        <w:rPr>
          <w:rFonts w:ascii="Calibri" w:hAnsi="Calibri"/>
          <w:color w:val="000001"/>
          <w:sz w:val="22"/>
          <w:szCs w:val="22"/>
        </w:rPr>
        <w:t xml:space="preserve"> levels only</w:t>
      </w:r>
      <w:r w:rsidRPr="00032A06">
        <w:rPr>
          <w:rFonts w:ascii="Calibri" w:hAnsi="Calibri"/>
          <w:color w:val="010001"/>
          <w:sz w:val="22"/>
          <w:szCs w:val="22"/>
        </w:rPr>
        <w:t>.</w:t>
      </w:r>
    </w:p>
    <w:p w14:paraId="421D0DFE" w14:textId="77777777" w:rsidR="00400FF6" w:rsidRPr="00032A06" w:rsidRDefault="00400FF6" w:rsidP="00400FF6">
      <w:pPr>
        <w:pStyle w:val="Style"/>
        <w:numPr>
          <w:ilvl w:val="0"/>
          <w:numId w:val="4"/>
        </w:numPr>
        <w:spacing w:after="120" w:line="235" w:lineRule="exact"/>
        <w:ind w:left="360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>The shot clock</w:t>
      </w:r>
      <w:r w:rsidRPr="00E61B74"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</w:t>
      </w:r>
      <w:r w:rsidRPr="00032A06">
        <w:rPr>
          <w:rFonts w:ascii="Calibri" w:hAnsi="Calibri"/>
          <w:color w:val="000001"/>
          <w:sz w:val="22"/>
          <w:szCs w:val="22"/>
        </w:rPr>
        <w:t xml:space="preserve"> be reset to</w:t>
      </w:r>
      <w:r w:rsidRPr="00032A06">
        <w:rPr>
          <w:rFonts w:ascii="Calibri" w:hAnsi="Calibri"/>
          <w:color w:val="000001"/>
          <w:sz w:val="22"/>
          <w:szCs w:val="22"/>
          <w:u w:val="single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35 seconds</w:t>
      </w:r>
      <w:r w:rsidRPr="00032A06">
        <w:rPr>
          <w:rFonts w:ascii="Calibri" w:hAnsi="Calibri"/>
          <w:color w:val="000001"/>
          <w:sz w:val="22"/>
          <w:szCs w:val="22"/>
        </w:rPr>
        <w:t xml:space="preserve"> when one team fouls, a live ball (inbounds) lodges bet</w:t>
      </w:r>
      <w:r>
        <w:rPr>
          <w:rFonts w:ascii="Calibri" w:hAnsi="Calibri"/>
          <w:color w:val="000001"/>
          <w:sz w:val="22"/>
          <w:szCs w:val="22"/>
        </w:rPr>
        <w:t xml:space="preserve">ween the </w:t>
      </w:r>
      <w:r w:rsidRPr="00032A06">
        <w:rPr>
          <w:rFonts w:ascii="Calibri" w:hAnsi="Calibri"/>
          <w:color w:val="000001"/>
          <w:sz w:val="22"/>
          <w:szCs w:val="22"/>
        </w:rPr>
        <w:t xml:space="preserve">backboard and ring or comes to rest on the flange, or if a try, or tap hits the ring. </w:t>
      </w:r>
    </w:p>
    <w:p w14:paraId="6FAE933A" w14:textId="5B1041A2" w:rsidR="00400FF6" w:rsidRPr="00032A06" w:rsidRDefault="00400FF6" w:rsidP="00400FF6">
      <w:pPr>
        <w:pStyle w:val="Style"/>
        <w:numPr>
          <w:ilvl w:val="0"/>
          <w:numId w:val="1"/>
        </w:numPr>
        <w:spacing w:after="120" w:line="240" w:lineRule="exact"/>
        <w:ind w:left="360" w:right="9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to </w:t>
      </w:r>
      <w:r w:rsidRPr="00032A06">
        <w:rPr>
          <w:rFonts w:ascii="Calibri" w:hAnsi="Calibri"/>
          <w:b/>
          <w:color w:val="000001"/>
          <w:w w:val="113"/>
          <w:sz w:val="22"/>
          <w:szCs w:val="22"/>
          <w:u w:val="single"/>
        </w:rPr>
        <w:t xml:space="preserve">20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seconds</w:t>
      </w:r>
      <w:r>
        <w:rPr>
          <w:rFonts w:ascii="Calibri" w:hAnsi="Calibri"/>
          <w:color w:val="000001"/>
          <w:sz w:val="22"/>
          <w:szCs w:val="22"/>
        </w:rPr>
        <w:t xml:space="preserve"> when it displays</w:t>
      </w:r>
      <w:r w:rsidRPr="00032A06">
        <w:rPr>
          <w:rFonts w:ascii="Calibri" w:hAnsi="Calibri"/>
          <w:color w:val="000001"/>
          <w:sz w:val="22"/>
          <w:szCs w:val="22"/>
        </w:rPr>
        <w:t xml:space="preserve"> 19 seconds or less</w:t>
      </w:r>
      <w:r w:rsidR="001C77E8">
        <w:rPr>
          <w:rFonts w:ascii="Calibri" w:hAnsi="Calibri"/>
          <w:color w:val="000001"/>
          <w:sz w:val="22"/>
          <w:szCs w:val="22"/>
        </w:rPr>
        <w:t xml:space="preserve"> when</w:t>
      </w:r>
      <w:r w:rsidRPr="00032A06">
        <w:rPr>
          <w:rFonts w:ascii="Calibri" w:hAnsi="Calibri"/>
          <w:color w:val="000001"/>
          <w:sz w:val="22"/>
          <w:szCs w:val="22"/>
        </w:rPr>
        <w:t xml:space="preserve"> a </w:t>
      </w:r>
      <w:r w:rsidRPr="00430D62">
        <w:rPr>
          <w:rFonts w:ascii="Calibri" w:hAnsi="Calibri"/>
          <w:b/>
          <w:i/>
          <w:color w:val="000001"/>
          <w:sz w:val="22"/>
          <w:szCs w:val="22"/>
        </w:rPr>
        <w:t>defensive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Pr="00430D62">
        <w:rPr>
          <w:rFonts w:ascii="Calibri" w:hAnsi="Calibri"/>
          <w:b/>
          <w:i/>
          <w:color w:val="000001"/>
          <w:sz w:val="22"/>
          <w:szCs w:val="22"/>
        </w:rPr>
        <w:t>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intentionally kicks </w:t>
      </w:r>
      <w:r w:rsidRPr="00032A06">
        <w:rPr>
          <w:rFonts w:ascii="Calibri" w:hAnsi="Calibri"/>
          <w:color w:val="000001"/>
          <w:sz w:val="22"/>
          <w:szCs w:val="22"/>
        </w:rPr>
        <w:br/>
      </w:r>
      <w:r>
        <w:rPr>
          <w:rFonts w:ascii="Calibri" w:hAnsi="Calibri"/>
          <w:color w:val="000001"/>
          <w:sz w:val="22"/>
          <w:szCs w:val="22"/>
        </w:rPr>
        <w:t xml:space="preserve">or fists </w:t>
      </w:r>
      <w:r w:rsidRPr="00032A06">
        <w:rPr>
          <w:rFonts w:ascii="Calibri" w:hAnsi="Calibri"/>
          <w:color w:val="000001"/>
          <w:sz w:val="22"/>
          <w:szCs w:val="22"/>
        </w:rPr>
        <w:t>the ball</w:t>
      </w:r>
      <w:r w:rsidR="001C77E8">
        <w:rPr>
          <w:rFonts w:ascii="Calibri" w:hAnsi="Calibri"/>
          <w:color w:val="000001"/>
          <w:sz w:val="22"/>
          <w:szCs w:val="22"/>
        </w:rPr>
        <w:t xml:space="preserve">. 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1C77E8">
        <w:rPr>
          <w:rFonts w:ascii="Calibri" w:hAnsi="Calibri"/>
          <w:color w:val="000001"/>
          <w:sz w:val="22"/>
          <w:szCs w:val="22"/>
        </w:rPr>
        <w:t xml:space="preserve">The throw-in will be at the closest designated spot.  </w:t>
      </w:r>
      <w:r w:rsidRPr="00032A06">
        <w:rPr>
          <w:rFonts w:ascii="Calibri" w:hAnsi="Calibri"/>
          <w:color w:val="000001"/>
          <w:sz w:val="22"/>
          <w:szCs w:val="22"/>
        </w:rPr>
        <w:t xml:space="preserve"> The official will show the number two (2) with the right hand and a clenched fist for zero (0) with the left hand alerting the shot clock operator to set the shot clock to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20 seconds</w:t>
      </w:r>
      <w:r>
        <w:rPr>
          <w:rFonts w:ascii="Calibri" w:hAnsi="Calibri"/>
          <w:color w:val="000001"/>
          <w:sz w:val="22"/>
          <w:szCs w:val="22"/>
        </w:rPr>
        <w:t xml:space="preserve"> when it displays </w:t>
      </w:r>
      <w:r w:rsidRPr="00032A06">
        <w:rPr>
          <w:rFonts w:ascii="Calibri" w:hAnsi="Calibri"/>
          <w:color w:val="000001"/>
          <w:sz w:val="22"/>
          <w:szCs w:val="22"/>
        </w:rPr>
        <w:t xml:space="preserve">19 seconds or less. </w:t>
      </w:r>
    </w:p>
    <w:p w14:paraId="1752FCA0" w14:textId="391D095F" w:rsidR="00400FF6" w:rsidRPr="00032A06" w:rsidRDefault="00400FF6" w:rsidP="00400FF6">
      <w:pPr>
        <w:pStyle w:val="Style"/>
        <w:numPr>
          <w:ilvl w:val="0"/>
          <w:numId w:val="1"/>
        </w:numPr>
        <w:spacing w:after="120" w:line="240" w:lineRule="exact"/>
        <w:ind w:left="360" w:right="38" w:hanging="345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</w:t>
      </w:r>
      <w:r>
        <w:rPr>
          <w:rFonts w:ascii="Calibri" w:hAnsi="Calibri"/>
          <w:color w:val="000001"/>
          <w:sz w:val="22"/>
          <w:szCs w:val="22"/>
        </w:rPr>
        <w:t>when it displays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w w:val="113"/>
          <w:sz w:val="22"/>
          <w:szCs w:val="22"/>
          <w:u w:val="single"/>
        </w:rPr>
        <w:t xml:space="preserve">20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seconds or more</w:t>
      </w:r>
      <w:r w:rsidRPr="00032A06">
        <w:rPr>
          <w:rFonts w:ascii="Calibri" w:hAnsi="Calibri"/>
          <w:color w:val="000001"/>
          <w:sz w:val="22"/>
          <w:szCs w:val="22"/>
        </w:rPr>
        <w:t xml:space="preserve"> and a </w:t>
      </w:r>
      <w:r w:rsidRPr="007113FB">
        <w:rPr>
          <w:rFonts w:ascii="Calibri" w:hAnsi="Calibri"/>
          <w:b/>
          <w:i/>
          <w:color w:val="000001"/>
          <w:sz w:val="22"/>
          <w:szCs w:val="22"/>
        </w:rPr>
        <w:t>defensive 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BC1385">
        <w:rPr>
          <w:rFonts w:ascii="Calibri" w:hAnsi="Calibri"/>
          <w:color w:val="000001"/>
          <w:sz w:val="22"/>
          <w:szCs w:val="22"/>
        </w:rPr>
        <w:t xml:space="preserve"> commits the violation of </w:t>
      </w:r>
      <w:r w:rsidRPr="00032A06">
        <w:rPr>
          <w:rFonts w:ascii="Calibri" w:hAnsi="Calibri"/>
          <w:color w:val="000001"/>
          <w:sz w:val="22"/>
          <w:szCs w:val="22"/>
        </w:rPr>
        <w:t>intentionally kick</w:t>
      </w:r>
      <w:r w:rsidR="00BC1385">
        <w:rPr>
          <w:rFonts w:ascii="Calibri" w:hAnsi="Calibri"/>
          <w:color w:val="000001"/>
          <w:sz w:val="22"/>
          <w:szCs w:val="22"/>
        </w:rPr>
        <w:t xml:space="preserve">ing the ball 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 xml:space="preserve">or </w:t>
      </w:r>
      <w:r w:rsidR="00BC1385">
        <w:rPr>
          <w:rFonts w:ascii="Calibri" w:hAnsi="Calibri"/>
          <w:color w:val="000001"/>
          <w:sz w:val="22"/>
          <w:szCs w:val="22"/>
        </w:rPr>
        <w:t xml:space="preserve">intentionally </w:t>
      </w:r>
      <w:r>
        <w:rPr>
          <w:rFonts w:ascii="Calibri" w:hAnsi="Calibri"/>
          <w:color w:val="000001"/>
          <w:sz w:val="22"/>
          <w:szCs w:val="22"/>
        </w:rPr>
        <w:t xml:space="preserve">fists </w:t>
      </w:r>
      <w:r w:rsidRPr="00032A06">
        <w:rPr>
          <w:rFonts w:ascii="Calibri" w:hAnsi="Calibri"/>
          <w:color w:val="000001"/>
          <w:sz w:val="22"/>
          <w:szCs w:val="22"/>
        </w:rPr>
        <w:t>the b</w:t>
      </w:r>
      <w:r>
        <w:rPr>
          <w:rFonts w:ascii="Calibri" w:hAnsi="Calibri"/>
          <w:color w:val="000001"/>
          <w:sz w:val="22"/>
          <w:szCs w:val="22"/>
        </w:rPr>
        <w:t>all</w:t>
      </w:r>
      <w:r w:rsidR="008417F1">
        <w:rPr>
          <w:rFonts w:ascii="Calibri" w:hAnsi="Calibri"/>
          <w:color w:val="000001"/>
          <w:sz w:val="22"/>
          <w:szCs w:val="22"/>
        </w:rPr>
        <w:t>.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</w:p>
    <w:p w14:paraId="65B256F8" w14:textId="1C6CE01C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9" w:right="187" w:hanging="350"/>
        <w:rPr>
          <w:rFonts w:ascii="Calibri" w:hAnsi="Calibri"/>
          <w:color w:val="1E1E1E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when a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double foul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>is ruled</w:t>
      </w:r>
      <w:r w:rsidRPr="00032A06">
        <w:rPr>
          <w:rFonts w:ascii="Calibri" w:hAnsi="Calibri"/>
          <w:color w:val="000001"/>
          <w:sz w:val="22"/>
          <w:szCs w:val="22"/>
        </w:rPr>
        <w:t xml:space="preserve"> and </w:t>
      </w:r>
      <w:r w:rsidR="00CC2512">
        <w:rPr>
          <w:rFonts w:ascii="Calibri" w:hAnsi="Calibri"/>
          <w:b/>
          <w:color w:val="000001"/>
          <w:sz w:val="22"/>
          <w:szCs w:val="22"/>
          <w:u w:val="single"/>
        </w:rPr>
        <w:t>there was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 xml:space="preserve"> team control</w:t>
      </w:r>
      <w:r>
        <w:rPr>
          <w:rFonts w:ascii="Calibri" w:hAnsi="Calibri"/>
          <w:color w:val="000001"/>
          <w:sz w:val="22"/>
          <w:szCs w:val="22"/>
        </w:rPr>
        <w:t xml:space="preserve"> of the ball.</w:t>
      </w:r>
      <w:r w:rsidR="00F82A31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 xml:space="preserve"> Play shall be </w:t>
      </w:r>
      <w:r w:rsidRPr="00032A06">
        <w:rPr>
          <w:rFonts w:ascii="Calibri" w:hAnsi="Calibri"/>
          <w:color w:val="000001"/>
          <w:sz w:val="22"/>
          <w:szCs w:val="22"/>
        </w:rPr>
        <w:t>resumed by</w:t>
      </w:r>
      <w:r>
        <w:rPr>
          <w:rFonts w:ascii="Calibri" w:hAnsi="Calibri"/>
          <w:color w:val="000001"/>
          <w:sz w:val="22"/>
          <w:szCs w:val="22"/>
        </w:rPr>
        <w:t xml:space="preserve"> awarding</w:t>
      </w:r>
      <w:r w:rsidRPr="00032A06">
        <w:rPr>
          <w:rFonts w:ascii="Calibri" w:hAnsi="Calibri"/>
          <w:color w:val="000001"/>
          <w:sz w:val="22"/>
          <w:szCs w:val="22"/>
        </w:rPr>
        <w:t xml:space="preserve"> a throw-in to the team that was </w:t>
      </w:r>
      <w:r>
        <w:rPr>
          <w:rFonts w:ascii="Calibri" w:hAnsi="Calibri"/>
          <w:color w:val="000001"/>
          <w:sz w:val="22"/>
          <w:szCs w:val="22"/>
        </w:rPr>
        <w:t xml:space="preserve">last </w:t>
      </w:r>
      <w:r w:rsidRPr="00032A06">
        <w:rPr>
          <w:rFonts w:ascii="Calibri" w:hAnsi="Calibri"/>
          <w:color w:val="000001"/>
          <w:sz w:val="22"/>
          <w:szCs w:val="22"/>
        </w:rPr>
        <w:t xml:space="preserve">in control </w:t>
      </w:r>
      <w:r>
        <w:rPr>
          <w:rFonts w:ascii="Calibri" w:hAnsi="Calibri"/>
          <w:color w:val="000001"/>
          <w:sz w:val="22"/>
          <w:szCs w:val="22"/>
        </w:rPr>
        <w:t xml:space="preserve">of the ball </w:t>
      </w:r>
      <w:r w:rsidRPr="00032A06">
        <w:rPr>
          <w:rFonts w:ascii="Calibri" w:hAnsi="Calibri"/>
          <w:color w:val="000001"/>
          <w:sz w:val="22"/>
          <w:szCs w:val="22"/>
        </w:rPr>
        <w:t xml:space="preserve">at the </w:t>
      </w:r>
      <w:r w:rsidR="0055114B">
        <w:rPr>
          <w:rFonts w:ascii="Calibri" w:hAnsi="Calibri"/>
          <w:color w:val="000001"/>
          <w:sz w:val="22"/>
          <w:szCs w:val="22"/>
        </w:rPr>
        <w:t xml:space="preserve">designated </w:t>
      </w:r>
      <w:r w:rsidRPr="00032A06">
        <w:rPr>
          <w:rFonts w:ascii="Calibri" w:hAnsi="Calibri"/>
          <w:color w:val="000001"/>
          <w:sz w:val="22"/>
          <w:szCs w:val="22"/>
        </w:rPr>
        <w:t>spot nearest to where</w:t>
      </w:r>
      <w:r>
        <w:rPr>
          <w:rFonts w:ascii="Calibri" w:hAnsi="Calibri"/>
          <w:color w:val="000001"/>
          <w:sz w:val="22"/>
          <w:szCs w:val="22"/>
        </w:rPr>
        <w:t xml:space="preserve"> the ball was located when the </w:t>
      </w:r>
      <w:r w:rsidRPr="00032A06">
        <w:rPr>
          <w:rFonts w:ascii="Calibri" w:hAnsi="Calibri"/>
          <w:color w:val="000001"/>
          <w:sz w:val="22"/>
          <w:szCs w:val="22"/>
        </w:rPr>
        <w:t>stoppage occurred</w:t>
      </w:r>
      <w:r>
        <w:rPr>
          <w:rFonts w:ascii="Calibri" w:hAnsi="Calibri"/>
          <w:color w:val="1E1E1E"/>
          <w:sz w:val="22"/>
          <w:szCs w:val="22"/>
        </w:rPr>
        <w:t xml:space="preserve"> -</w:t>
      </w:r>
      <w:r w:rsidRPr="00032A06">
        <w:rPr>
          <w:rFonts w:ascii="Calibri" w:hAnsi="Calibri"/>
          <w:color w:val="1E1E1E"/>
          <w:sz w:val="22"/>
          <w:szCs w:val="22"/>
        </w:rPr>
        <w:t xml:space="preserve"> </w:t>
      </w:r>
      <w:r w:rsidR="00CC2512">
        <w:rPr>
          <w:rFonts w:ascii="Calibri" w:hAnsi="Calibri"/>
          <w:color w:val="1E1E1E"/>
          <w:sz w:val="22"/>
          <w:szCs w:val="22"/>
        </w:rPr>
        <w:t>P</w:t>
      </w:r>
      <w:r w:rsidRPr="00032A06">
        <w:rPr>
          <w:rFonts w:ascii="Calibri" w:hAnsi="Calibri"/>
          <w:color w:val="1E1E1E"/>
          <w:sz w:val="22"/>
          <w:szCs w:val="22"/>
        </w:rPr>
        <w:t xml:space="preserve">oint of </w:t>
      </w:r>
      <w:r w:rsidR="00CC2512">
        <w:rPr>
          <w:rFonts w:ascii="Calibri" w:hAnsi="Calibri"/>
          <w:color w:val="1E1E1E"/>
          <w:sz w:val="22"/>
          <w:szCs w:val="22"/>
        </w:rPr>
        <w:t>I</w:t>
      </w:r>
      <w:r w:rsidRPr="00032A06">
        <w:rPr>
          <w:rFonts w:ascii="Calibri" w:hAnsi="Calibri"/>
          <w:color w:val="1E1E1E"/>
          <w:sz w:val="22"/>
          <w:szCs w:val="22"/>
        </w:rPr>
        <w:t>nterruption.</w:t>
      </w:r>
    </w:p>
    <w:p w14:paraId="05BF67ED" w14:textId="1C9CF80D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During team control, 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if a </w:t>
      </w:r>
      <w:r w:rsidRPr="009377E7">
        <w:rPr>
          <w:rFonts w:ascii="Calibri" w:hAnsi="Calibri"/>
          <w:b/>
          <w:i/>
          <w:color w:val="000001"/>
          <w:sz w:val="22"/>
          <w:szCs w:val="22"/>
        </w:rPr>
        <w:t>defensive 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causes a held ball and the alternating </w:t>
      </w:r>
      <w:r w:rsidRPr="00032A06">
        <w:rPr>
          <w:rFonts w:ascii="Calibri" w:hAnsi="Calibri"/>
          <w:color w:val="000001"/>
          <w:sz w:val="22"/>
          <w:szCs w:val="22"/>
        </w:rPr>
        <w:br/>
        <w:t xml:space="preserve">possession arrow favors the offensive team. </w:t>
      </w:r>
    </w:p>
    <w:p w14:paraId="1B029DEE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If one </w:t>
      </w:r>
      <w:r>
        <w:rPr>
          <w:rFonts w:ascii="Calibri" w:hAnsi="Calibri"/>
          <w:color w:val="000001"/>
          <w:sz w:val="22"/>
          <w:szCs w:val="22"/>
        </w:rPr>
        <w:t xml:space="preserve">shot clock is not working, </w:t>
      </w:r>
      <w:r w:rsidRPr="00032A06">
        <w:rPr>
          <w:rFonts w:ascii="Calibri" w:hAnsi="Calibri"/>
          <w:color w:val="000001"/>
          <w:sz w:val="22"/>
          <w:szCs w:val="22"/>
        </w:rPr>
        <w:t xml:space="preserve">the game </w:t>
      </w:r>
      <w:r>
        <w:rPr>
          <w:rFonts w:ascii="Calibri" w:hAnsi="Calibri"/>
          <w:color w:val="000001"/>
          <w:sz w:val="22"/>
          <w:szCs w:val="22"/>
        </w:rPr>
        <w:t>will be played using</w:t>
      </w:r>
      <w:r w:rsidRPr="00032A06">
        <w:rPr>
          <w:rFonts w:ascii="Calibri" w:hAnsi="Calibri"/>
          <w:color w:val="000001"/>
          <w:sz w:val="22"/>
          <w:szCs w:val="22"/>
        </w:rPr>
        <w:t xml:space="preserve"> the remaining shot clock. If neit</w:t>
      </w:r>
      <w:r>
        <w:rPr>
          <w:rFonts w:ascii="Calibri" w:hAnsi="Calibri"/>
          <w:color w:val="000001"/>
          <w:sz w:val="22"/>
          <w:szCs w:val="22"/>
        </w:rPr>
        <w:t xml:space="preserve">her shot clock is working, </w:t>
      </w:r>
      <w:r w:rsidRPr="00032A06">
        <w:rPr>
          <w:rFonts w:ascii="Calibri" w:hAnsi="Calibri"/>
          <w:color w:val="000001"/>
          <w:sz w:val="22"/>
          <w:szCs w:val="22"/>
        </w:rPr>
        <w:t xml:space="preserve">the game </w:t>
      </w:r>
      <w:r>
        <w:rPr>
          <w:rFonts w:ascii="Calibri" w:hAnsi="Calibri"/>
          <w:color w:val="000001"/>
          <w:sz w:val="22"/>
          <w:szCs w:val="22"/>
        </w:rPr>
        <w:t>will be played using</w:t>
      </w:r>
      <w:r w:rsidRPr="00032A06">
        <w:rPr>
          <w:rFonts w:ascii="Calibri" w:hAnsi="Calibri"/>
          <w:color w:val="000001"/>
          <w:sz w:val="22"/>
          <w:szCs w:val="22"/>
        </w:rPr>
        <w:t xml:space="preserve"> a timing device at the table.</w:t>
      </w:r>
    </w:p>
    <w:p w14:paraId="4E717B18" w14:textId="5F7E1D4B" w:rsidR="00400FF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If there is no timing device at the table, ask the coaches if they want to play the game without a shot clock. If one or both </w:t>
      </w:r>
      <w:r w:rsidR="000A7181">
        <w:rPr>
          <w:rFonts w:ascii="Calibri" w:hAnsi="Calibri"/>
          <w:color w:val="000001"/>
          <w:sz w:val="22"/>
          <w:szCs w:val="22"/>
        </w:rPr>
        <w:t xml:space="preserve">of </w:t>
      </w:r>
      <w:r w:rsidRPr="00032A06">
        <w:rPr>
          <w:rFonts w:ascii="Calibri" w:hAnsi="Calibri"/>
          <w:color w:val="000001"/>
          <w:sz w:val="22"/>
          <w:szCs w:val="22"/>
        </w:rPr>
        <w:t xml:space="preserve">coaches </w:t>
      </w:r>
      <w:r>
        <w:rPr>
          <w:rFonts w:ascii="Calibri" w:hAnsi="Calibri"/>
          <w:color w:val="000001"/>
          <w:sz w:val="22"/>
          <w:szCs w:val="22"/>
        </w:rPr>
        <w:t>refuse</w:t>
      </w:r>
      <w:r w:rsidRPr="00032A06">
        <w:rPr>
          <w:rFonts w:ascii="Calibri" w:hAnsi="Calibri"/>
          <w:color w:val="000001"/>
          <w:sz w:val="22"/>
          <w:szCs w:val="22"/>
        </w:rPr>
        <w:t xml:space="preserve"> to play without a shot clock, </w:t>
      </w:r>
      <w:r w:rsidR="000A7181">
        <w:rPr>
          <w:rFonts w:ascii="Calibri" w:hAnsi="Calibri"/>
          <w:color w:val="000001"/>
          <w:sz w:val="22"/>
          <w:szCs w:val="22"/>
        </w:rPr>
        <w:t>the</w:t>
      </w:r>
      <w:r w:rsidRPr="00032A06">
        <w:rPr>
          <w:rFonts w:ascii="Calibri" w:hAnsi="Calibri"/>
          <w:color w:val="000001"/>
          <w:sz w:val="22"/>
          <w:szCs w:val="22"/>
        </w:rPr>
        <w:t xml:space="preserve"> game will </w:t>
      </w:r>
      <w:r w:rsidR="000A7181">
        <w:rPr>
          <w:rFonts w:ascii="Calibri" w:hAnsi="Calibri"/>
          <w:color w:val="000001"/>
          <w:sz w:val="22"/>
          <w:szCs w:val="22"/>
        </w:rPr>
        <w:t xml:space="preserve">not </w:t>
      </w:r>
      <w:r w:rsidRPr="00032A06">
        <w:rPr>
          <w:rFonts w:ascii="Calibri" w:hAnsi="Calibri"/>
          <w:color w:val="000001"/>
          <w:sz w:val="22"/>
          <w:szCs w:val="22"/>
        </w:rPr>
        <w:t>be played.</w:t>
      </w:r>
    </w:p>
    <w:p w14:paraId="62D88EA1" w14:textId="21359AE4" w:rsidR="004166D1" w:rsidRPr="00032A06" w:rsidRDefault="004166D1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The shot clock operator must sit at the timer’s and scorer’s table.</w:t>
      </w:r>
    </w:p>
    <w:p w14:paraId="728C1411" w14:textId="2F7CDBF4" w:rsidR="00400FF6" w:rsidRPr="00290088" w:rsidRDefault="00400FF6" w:rsidP="00400FF6">
      <w:pPr>
        <w:pStyle w:val="Style"/>
        <w:spacing w:line="259" w:lineRule="exact"/>
        <w:ind w:right="91"/>
        <w:jc w:val="both"/>
        <w:rPr>
          <w:rFonts w:ascii="Calibri" w:hAnsi="Calibri"/>
          <w:color w:val="000001"/>
        </w:rPr>
      </w:pPr>
      <w:r>
        <w:rPr>
          <w:rFonts w:ascii="Calibri" w:hAnsi="Calibri"/>
          <w:b/>
          <w:color w:val="000001"/>
          <w:u w:val="single"/>
        </w:rPr>
        <w:t>REFE</w:t>
      </w:r>
      <w:r w:rsidR="00E43F06">
        <w:rPr>
          <w:rFonts w:ascii="Calibri" w:hAnsi="Calibri"/>
          <w:b/>
          <w:color w:val="000001"/>
          <w:u w:val="single"/>
        </w:rPr>
        <w:t>RE</w:t>
      </w:r>
      <w:r>
        <w:rPr>
          <w:rFonts w:ascii="Calibri" w:hAnsi="Calibri"/>
          <w:b/>
          <w:color w:val="000001"/>
          <w:u w:val="single"/>
        </w:rPr>
        <w:t>E’S PREGAME DUTIES WITH HEAD COACHES AND CAPTAIN</w:t>
      </w:r>
      <w:r w:rsidR="00690D53">
        <w:rPr>
          <w:rFonts w:ascii="Calibri" w:hAnsi="Calibri"/>
          <w:b/>
          <w:color w:val="000001"/>
          <w:u w:val="single"/>
        </w:rPr>
        <w:t>S</w:t>
      </w:r>
      <w:r w:rsidR="000130CC">
        <w:rPr>
          <w:rFonts w:ascii="Calibri" w:hAnsi="Calibri"/>
          <w:b/>
          <w:color w:val="000001"/>
          <w:u w:val="single"/>
        </w:rPr>
        <w:t xml:space="preserve"> – NYS RULE: A MEMBER OF EACH TEAM’S COACHING STAFF</w:t>
      </w:r>
      <w:r w:rsidR="00D0641F">
        <w:rPr>
          <w:rFonts w:ascii="Calibri" w:hAnsi="Calibri"/>
          <w:b/>
          <w:color w:val="000001"/>
          <w:u w:val="single"/>
        </w:rPr>
        <w:t xml:space="preserve">, </w:t>
      </w:r>
      <w:r w:rsidR="000130CC">
        <w:rPr>
          <w:rFonts w:ascii="Calibri" w:hAnsi="Calibri"/>
          <w:b/>
          <w:color w:val="000001"/>
          <w:u w:val="single"/>
        </w:rPr>
        <w:t xml:space="preserve"> MUST ATTEND THE ON FLOOR PREGAME</w:t>
      </w:r>
      <w:r w:rsidR="00703D56">
        <w:rPr>
          <w:rFonts w:ascii="Calibri" w:hAnsi="Calibri"/>
          <w:b/>
          <w:color w:val="000001"/>
          <w:u w:val="single"/>
        </w:rPr>
        <w:t xml:space="preserve">  (ADOPTED BY NYS 2022)</w:t>
      </w:r>
    </w:p>
    <w:p w14:paraId="02EAD3E7" w14:textId="77777777" w:rsidR="00400FF6" w:rsidRDefault="00400FF6" w:rsidP="00400FF6">
      <w:pPr>
        <w:pStyle w:val="Style"/>
        <w:numPr>
          <w:ilvl w:val="0"/>
          <w:numId w:val="3"/>
        </w:numPr>
        <w:spacing w:after="120" w:line="259" w:lineRule="exact"/>
        <w:ind w:left="270" w:right="91" w:hanging="270"/>
        <w:jc w:val="both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Verify with the head coach, prior to each contest, that his/her team members’ uniforms and equipment are legal and will be worn properly, and that all participants will exhibit proper sporting behavior throughout the contest (</w:t>
      </w:r>
      <w:r w:rsidRPr="002D0F8B">
        <w:rPr>
          <w:rFonts w:ascii="Calibri" w:hAnsi="Calibri"/>
          <w:b/>
          <w:color w:val="000001"/>
        </w:rPr>
        <w:t>RULE 2-4-5</w:t>
      </w:r>
      <w:r>
        <w:rPr>
          <w:rFonts w:ascii="Calibri" w:hAnsi="Calibri"/>
          <w:color w:val="000001"/>
          <w:sz w:val="22"/>
          <w:szCs w:val="22"/>
        </w:rPr>
        <w:t>).</w:t>
      </w:r>
    </w:p>
    <w:p w14:paraId="0F93C67F" w14:textId="0A60D081" w:rsidR="00400FF6" w:rsidRPr="00E234A9" w:rsidRDefault="00400FF6" w:rsidP="00400FF6">
      <w:pPr>
        <w:pStyle w:val="Style"/>
        <w:numPr>
          <w:ilvl w:val="0"/>
          <w:numId w:val="3"/>
        </w:numPr>
        <w:spacing w:line="259" w:lineRule="exact"/>
        <w:ind w:left="360" w:right="91"/>
        <w:jc w:val="both"/>
        <w:rPr>
          <w:rFonts w:ascii="Calibri" w:hAnsi="Calibri"/>
          <w:color w:val="000001"/>
          <w:sz w:val="22"/>
          <w:szCs w:val="22"/>
        </w:rPr>
      </w:pPr>
      <w:r w:rsidRPr="002D0F8B">
        <w:rPr>
          <w:rFonts w:ascii="Calibri" w:hAnsi="Calibri" w:cs="Arial"/>
          <w:b/>
          <w:sz w:val="22"/>
          <w:szCs w:val="22"/>
        </w:rPr>
        <w:t>AS MANDATED BY NYSPHSAA, OFFICIALS SHALL READ THE SPORTSMANSHIP CARD, WORD FOR WORD, TO THE TEAM CAPTAINS AND</w:t>
      </w:r>
      <w:r>
        <w:rPr>
          <w:rFonts w:ascii="Calibri" w:hAnsi="Calibri" w:cs="Arial"/>
          <w:b/>
          <w:sz w:val="22"/>
          <w:szCs w:val="22"/>
        </w:rPr>
        <w:t xml:space="preserve"> HEAD COACHES AT ALL LEVELS </w:t>
      </w:r>
      <w:r w:rsidRPr="002D0F8B">
        <w:rPr>
          <w:rFonts w:ascii="Calibri" w:hAnsi="Calibri" w:cs="Arial"/>
          <w:b/>
          <w:sz w:val="22"/>
          <w:szCs w:val="22"/>
        </w:rPr>
        <w:t>PRIOR TO EACH GAME</w:t>
      </w:r>
    </w:p>
    <w:sectPr w:rsidR="00400FF6" w:rsidRPr="00E234A9" w:rsidSect="00ED720F">
      <w:pgSz w:w="12241" w:h="15842"/>
      <w:pgMar w:top="450" w:right="541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7428C0"/>
    <w:lvl w:ilvl="0">
      <w:numFmt w:val="bullet"/>
      <w:lvlText w:val="*"/>
      <w:lvlJc w:val="left"/>
    </w:lvl>
  </w:abstractNum>
  <w:abstractNum w:abstractNumId="1" w15:restartNumberingAfterBreak="0">
    <w:nsid w:val="4B9F5D1A"/>
    <w:multiLevelType w:val="hybridMultilevel"/>
    <w:tmpl w:val="0734939C"/>
    <w:lvl w:ilvl="0" w:tplc="5C7428C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2089"/>
    <w:multiLevelType w:val="hybridMultilevel"/>
    <w:tmpl w:val="CCA08B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C632E9E"/>
    <w:multiLevelType w:val="hybridMultilevel"/>
    <w:tmpl w:val="2ED4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9366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2" w16cid:durableId="194008656">
    <w:abstractNumId w:val="1"/>
  </w:num>
  <w:num w:numId="3" w16cid:durableId="1684933535">
    <w:abstractNumId w:val="3"/>
  </w:num>
  <w:num w:numId="4" w16cid:durableId="65445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F6"/>
    <w:rsid w:val="000130CC"/>
    <w:rsid w:val="000A7181"/>
    <w:rsid w:val="00145B25"/>
    <w:rsid w:val="001C77E8"/>
    <w:rsid w:val="001D2919"/>
    <w:rsid w:val="0037117E"/>
    <w:rsid w:val="00400FF6"/>
    <w:rsid w:val="00411F89"/>
    <w:rsid w:val="004166D1"/>
    <w:rsid w:val="0055114B"/>
    <w:rsid w:val="00690D53"/>
    <w:rsid w:val="00703D56"/>
    <w:rsid w:val="00732190"/>
    <w:rsid w:val="008417F1"/>
    <w:rsid w:val="008F4DB3"/>
    <w:rsid w:val="00972731"/>
    <w:rsid w:val="009C5AC7"/>
    <w:rsid w:val="00B36F16"/>
    <w:rsid w:val="00BC1385"/>
    <w:rsid w:val="00C86CBD"/>
    <w:rsid w:val="00CC2512"/>
    <w:rsid w:val="00D0641F"/>
    <w:rsid w:val="00DB0DA5"/>
    <w:rsid w:val="00DE0702"/>
    <w:rsid w:val="00E234A9"/>
    <w:rsid w:val="00E43F06"/>
    <w:rsid w:val="00E97A4F"/>
    <w:rsid w:val="00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C512"/>
  <w15:chartTrackingRefBased/>
  <w15:docId w15:val="{ACD4CE54-57AF-46C3-B067-ABD6EFC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F6"/>
    <w:pPr>
      <w:spacing w:after="0" w:line="240" w:lineRule="auto"/>
    </w:pPr>
  </w:style>
  <w:style w:type="paragraph" w:customStyle="1" w:styleId="Style">
    <w:name w:val="Style"/>
    <w:rsid w:val="0040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Lee</dc:creator>
  <cp:keywords/>
  <dc:description/>
  <cp:lastModifiedBy>Doris Lee Pavlot</cp:lastModifiedBy>
  <cp:revision>13</cp:revision>
  <cp:lastPrinted>2023-10-17T21:57:00Z</cp:lastPrinted>
  <dcterms:created xsi:type="dcterms:W3CDTF">2023-10-17T21:43:00Z</dcterms:created>
  <dcterms:modified xsi:type="dcterms:W3CDTF">2023-10-17T23:13:00Z</dcterms:modified>
</cp:coreProperties>
</file>